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263 vom 8. Februar 2016</w:t>
      </w:r>
    </w:p>
    <w:p>
      <w:r>
        <w:t>FR Kantonsgericht, 2016-02-08, FR</w:t>
      </w:r>
    </w:p>
    <w:p>
      <w:r>
        <w:rPr>
          <w:b/>
        </w:rPr>
        <w:t xml:space="preserve">Quelle: </w:t>
      </w:r>
      <w:r>
        <w:t>https://mcp.opencaselaw.ch/entscheid/fr_gerichte_101 2015 263</w:t>
      </w:r>
    </w:p>
    <w:p>
      <w:r>
        <w:t>FR: FR_GERICHTE 101 2015 263 du 8 février 2016</w:t>
      </w:r>
    </w:p>
    <w:p>
      <w:r>
        <w:t>IT: FR_GERICHTE 101 2015 263 del 8 febbraio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Interdiction est faite à A.________ et à B.________ de cultiver, fabriquer, de mettre en vente et ou de remettre à titre gratuit tout produit à base d'une recette et d'un processus de fabrication identique et / ou similaire à celui appartenant à la société, sous la menace de la peine prévue à l'art. 292 CP.</w:t>
      </w:r>
    </w:p>
    <w:p>
      <w:r>
        <w:rPr>
          <w:b/>
        </w:rPr>
        <w:t>E. 3</w:t>
      </w:r>
    </w:p>
    <w:p>
      <w:r>
        <w:t>Interdiction est faite à A.________ et à B.________ de divulguer ou d’utiliser tout secret d’affaire, dont notamment le business plan de la société, sous la menace prévue à l’art. 292 CP.</w:t>
      </w:r>
    </w:p>
    <w:p>
      <w:r>
        <w:rPr>
          <w:b/>
        </w:rPr>
        <w:t>E. 4</w:t>
      </w:r>
    </w:p>
    <w:p>
      <w:r>
        <w:t>Interdiction est faite à A.________ et à B.________ d'aliéner, de dissimuler, de détruire ou d'abîmer le matériel de la société (y compris les documents sous forme informatique), le</w:t>
      </w:r>
    </w:p>
    <w:p>
      <w:r>
        <w:t>Tribunal cantonal TC Page 3 de 13 stock de produits finis ou semi-finis, ou de porter préjudice à la société de quelque manière que ce soit en rapport avec ce matériel et ces stocks, appartenant à la société C.________ SA, sous la menace prévue à l'art. 292 CP.</w:t>
      </w:r>
    </w:p>
    <w:p>
      <w:r>
        <w:rPr>
          <w:b/>
        </w:rPr>
        <w:t>E. 5</w:t>
      </w:r>
    </w:p>
    <w:p>
      <w:r>
        <w:t>Interdiction est faite à A.________ et à B.________ de résilier, transférer, ou d'entreprendre tout acte modifiant la Convention de location du 8 août 2007 passée avec le Consortage de l'alpage G.________, sous la menace de la peine prévue à l'art. 292 CP.</w:t>
      </w:r>
    </w:p>
    <w:p>
      <w:r>
        <w:rPr>
          <w:b/>
        </w:rPr>
        <w:t>E. 6</w:t>
      </w:r>
    </w:p>
    <w:p>
      <w:r>
        <w:t>Interdiction est faite à A.________ et à B.________ d'entraver l'accès, par les représentants et/ou employés de C.________ SA, aux parcelles louées conformément à la Convention de location du 8 août 2007 passée avec le Consortage de l'alpage G.________.</w:t>
      </w:r>
    </w:p>
    <w:p>
      <w:r>
        <w:rPr>
          <w:b/>
        </w:rPr>
        <w:t>E. 7</w:t>
      </w:r>
    </w:p>
    <w:p>
      <w:r>
        <w:t>Interdiction est faite à A.________ et à B.________ de de résilier, transférer, ou d'entreprendre tout acte modifiant la Convention de location du 31 août 2011 entre Messieurs H.________ et la société simple C.________, sous la menace de la peine prévue à l'art. 292 CP.</w:t>
      </w:r>
    </w:p>
    <w:p>
      <w:r>
        <w:rPr>
          <w:b/>
        </w:rPr>
        <w:t>E. 8</w:t>
      </w:r>
    </w:p>
    <w:p>
      <w:r>
        <w:t>Interdiction est faite à A.________ et à B.________ d'entraver l'accès, par les représentants et/ou employés de C.________ SA, aux parcelles louées conformément à la Convention de location du 31 août 2011 passée avec Messieurs H.________.</w:t>
      </w:r>
    </w:p>
    <w:p>
      <w:r>
        <w:rPr>
          <w:b/>
        </w:rPr>
        <w:t>E. 9</w:t>
      </w:r>
    </w:p>
    <w:p>
      <w:r>
        <w:t>Interdiction est faite à A.________ et à B.________ de résilier, transférer, ou d'entreprendre tout acte modifiant la Convention de location du 5 août 2012 passée avec le Consortage de l'alpage G.________, sous la menace de la peine prévue à l'art. 292 CP.</w:t>
      </w:r>
    </w:p>
    <w:p>
      <w:r>
        <w:rPr>
          <w:b/>
        </w:rPr>
        <w:t>E. 10</w:t>
      </w:r>
    </w:p>
    <w:p>
      <w:r>
        <w:t>Interdiction est faite à A.________ et à B.________ d'entraver l'accès, par les représentants et/ou employés de C.________ SA, aux parcelles louées conformément à la Convention de location du 5 août 2012 passée avec le Consortage de l'alpage G.________.</w:t>
      </w:r>
    </w:p>
    <w:p>
      <w:r>
        <w:rPr>
          <w:b/>
        </w:rPr>
        <w:t>E. 11</w:t>
      </w:r>
    </w:p>
    <w:p>
      <w:r>
        <w:t>Interdiction est faite à Mme A.________ et à M. B.________ de résilier, transférer, ou d'entreprendre tout acte modifiant la Convention de location passée avec I.________, sous la menace de la peine prévue à l'art. 292 CP.</w:t>
      </w:r>
    </w:p>
    <w:p>
      <w:r>
        <w:rPr>
          <w:b/>
        </w:rPr>
        <w:t>E. 12</w:t>
      </w:r>
    </w:p>
    <w:p>
      <w:r>
        <w:t>Interdiction est faite à A.________ et à B.________ d'entraver l'accès, par les représentants et/ou employés de C.________ SA, aux parcelles louées conformément à la Convention de location passée avec I.________.</w:t>
      </w:r>
    </w:p>
    <w:p>
      <w:r>
        <w:rPr>
          <w:b/>
        </w:rPr>
        <w:t>E. 13</w:t>
      </w:r>
    </w:p>
    <w:p>
      <w:r>
        <w:t>Interdiction est faite à A.________ de procéder à tout acte de disposition, sous quelque forme que ce soit, sur la parcelle formant l’article no J.________ du Registre Foncier de la Commune de K.________, remise à titre gratuit en faveur de la société simple C.________, respectivement de C.________ SA, sous la menace de la peine prévue à l'art. 292 CP. 13bis. Interdiction est faite à A.________ et B.________ de procéder à tout acte de disposition, sous quelque forme que ce soit, sur la parcelle formant l’article no L.________ du Registre Foncier de la Commune de K.________, remise à titre gratuit en faveur de la société simple C.________, respectivement de C.________ SA, sous la menace de la peine prévue à l'art. 292 CP.</w:t>
      </w:r>
    </w:p>
    <w:p>
      <w:r>
        <w:rPr>
          <w:b/>
        </w:rPr>
        <w:t>E. 14</w:t>
      </w:r>
    </w:p>
    <w:p>
      <w:r>
        <w:t>Interdiction est faite à A.________ et à B.________ de procéder à tout acte lié à l'exploitation des cultures sises sur les parcelles formant les articles nos L.________ et</w:t>
      </w:r>
    </w:p>
    <w:p>
      <w:r>
        <w:t>Tribunal cantonal TC Page 4 de 13 J.________ du Registre Foncier de la Commune de K.________ remises à titre gratuit en faveur de la société simple C.________, respectivement de C.________ SA.</w:t>
      </w:r>
    </w:p>
    <w:p>
      <w:r>
        <w:rPr>
          <w:b/>
        </w:rPr>
        <w:t>E. 15</w:t>
      </w:r>
    </w:p>
    <w:p>
      <w:r>
        <w:t>Interdiction est faite à A.________ et à B.________ de procéder à tout acte de dégradation des cultures sises sur les parcelles propriété de A.________ et/ou B.________ sur la Commune de K.________ mise à disposition de la société simple C.________, respectivement de C.________ SA, sous la menace de la peine prévue à l'art. 292 CP. 15bis. Interdiction est faite à A.________ et à B.________ d’entraver l’accès, par les représentants et/ou employés de C.________ SA, aux parcelles formant les articles nos L.________ et J.________ du Registre foncier de la Commune de K.________ remises à titre gratuit en faveur de la société simple C.________, respectivement de C.________ SA, sous la menace de la peine prévue à l’art. 292 CP.</w:t>
      </w:r>
    </w:p>
    <w:p>
      <w:r>
        <w:rPr>
          <w:b/>
        </w:rPr>
        <w:t>E. 16</w:t>
      </w:r>
    </w:p>
    <w:p>
      <w:r>
        <w:t>Interdiction est faite à A.________ et à B.________, d'entraver de quelque manière que ce soit, la bonne marche des affaires de la société C.________ SA, sous la menace de la peine prévue à l'art. 292 CP.</w:t>
      </w:r>
    </w:p>
    <w:p>
      <w:r>
        <w:rPr>
          <w:b/>
        </w:rPr>
        <w:t>E. 17</w:t>
      </w:r>
    </w:p>
    <w:p>
      <w:r>
        <w:t>Ordre est donné à A.________ et à B.________ de restituer sans délai le fichier client complet, informatique et physique, de la société C.________ SA, sous la menace prévue à l'art. 292 CP.</w:t>
      </w:r>
    </w:p>
    <w:p>
      <w:r>
        <w:rPr>
          <w:b/>
        </w:rPr>
        <w:t>E. 18</w:t>
      </w:r>
    </w:p>
    <w:p>
      <w:r>
        <w:t>(supprimé) Au surplus, les chiffres I.4, I.5, I.6, I.11 et I.12 de ce dispositif sont confirmés. II. Chaque partie supporte ses propres dépens d'appel. Les frais judiciaires dus à l'Etat pour le présent arrêt, fixés à CHF 2'000.-, sont mis à la charge de C.________ SA à raison de la moitié, et à celle de A.________ et B.________, solidairement entre eux, à raison de l'autre moitié. Indépendamment de cette attribution, ces frais seront acquittés envers l'Etat par prélèvement sur l'avance versée par A.________ et B.________, qui pourront obtenir le remboursement de la somme de CHF 1'000.- de la part de C.________ SA. III. Communication.</w:t>
      </w:r>
    </w:p>
    <w:p>
      <w:r>
        <w:t>Tribunal cantonal TC Page 13 de 13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